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88" w:rsidRPr="003C2C16" w:rsidRDefault="00401988" w:rsidP="003333C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  <w:lang w:eastAsia="cs-CZ"/>
        </w:rPr>
      </w:pPr>
      <w:r w:rsidRPr="003C2C16">
        <w:rPr>
          <w:rFonts w:ascii="Arial" w:eastAsia="Times New Roman" w:hAnsi="Arial" w:cs="Arial"/>
          <w:b/>
          <w:bCs/>
          <w:sz w:val="40"/>
          <w:szCs w:val="36"/>
          <w:lang w:eastAsia="cs-CZ"/>
        </w:rPr>
        <w:t>SOUTĚŽ PRO ŠKOLY</w:t>
      </w:r>
    </w:p>
    <w:p w:rsidR="003C2C16" w:rsidRDefault="00103B82" w:rsidP="003333C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  <w:lang w:eastAsia="cs-CZ"/>
        </w:rPr>
      </w:pPr>
      <w:r w:rsidRPr="003C2C16">
        <w:rPr>
          <w:rFonts w:ascii="Arial" w:eastAsia="Times New Roman" w:hAnsi="Arial" w:cs="Arial"/>
          <w:b/>
          <w:bCs/>
          <w:sz w:val="40"/>
          <w:szCs w:val="36"/>
          <w:lang w:eastAsia="cs-CZ"/>
        </w:rPr>
        <w:t xml:space="preserve">JUNIOR INOVÁTOR </w:t>
      </w:r>
    </w:p>
    <w:p w:rsidR="00103B82" w:rsidRPr="005448C4" w:rsidRDefault="00103B82" w:rsidP="003333C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36"/>
          <w:lang w:eastAsia="cs-CZ"/>
        </w:rPr>
      </w:pPr>
      <w:bookmarkStart w:id="0" w:name="_GoBack"/>
      <w:bookmarkEnd w:id="0"/>
    </w:p>
    <w:p w:rsidR="00103B82" w:rsidRPr="003C2C16" w:rsidRDefault="00103B82" w:rsidP="003333C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  <w:lang w:eastAsia="cs-CZ"/>
        </w:rPr>
      </w:pPr>
      <w:r w:rsidRPr="003C2C16">
        <w:rPr>
          <w:rFonts w:ascii="Arial" w:eastAsia="Times New Roman" w:hAnsi="Arial" w:cs="Arial"/>
          <w:b/>
          <w:bCs/>
          <w:sz w:val="40"/>
          <w:szCs w:val="36"/>
          <w:lang w:eastAsia="cs-CZ"/>
        </w:rPr>
        <w:t>Inovační firma Moravskoslezského kraje 2016</w:t>
      </w:r>
    </w:p>
    <w:p w:rsidR="000274E0" w:rsidRDefault="00103B82" w:rsidP="00103B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Agentura pro regionální rozvoj pod patronací Moravskoslezského kraje vyhlašuje soutěž Inovační firma Moravskoslezského kraje 2016. Nově je otevřena kategorie </w:t>
      </w:r>
      <w:hyperlink r:id="rId8" w:anchor="skola" w:history="1">
        <w:r w:rsidRPr="003333C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JUNIOR INOVÁTOR</w:t>
        </w:r>
      </w:hyperlink>
      <w:r w:rsidRPr="00103B82">
        <w:rPr>
          <w:rFonts w:ascii="Arial" w:eastAsia="Times New Roman" w:hAnsi="Arial" w:cs="Arial"/>
          <w:sz w:val="24"/>
          <w:szCs w:val="24"/>
          <w:lang w:eastAsia="cs-CZ"/>
        </w:rPr>
        <w:t>, která je určena pro zá</w:t>
      </w:r>
      <w:r w:rsidR="000274E0">
        <w:rPr>
          <w:rFonts w:ascii="Arial" w:eastAsia="Times New Roman" w:hAnsi="Arial" w:cs="Arial"/>
          <w:sz w:val="24"/>
          <w:szCs w:val="24"/>
          <w:lang w:eastAsia="cs-CZ"/>
        </w:rPr>
        <w:t>kladní, střední a vysoké školy.</w:t>
      </w:r>
    </w:p>
    <w:p w:rsidR="00103B82" w:rsidRPr="00103B82" w:rsidRDefault="00103B82" w:rsidP="00103B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Do soutěže se mohou přihlásit jednotlivci či týmy (3 – 5 členné) ze školy, která má sídlo v Moravskoslezském kraji. </w:t>
      </w:r>
      <w:r w:rsidR="000274E0">
        <w:rPr>
          <w:rFonts w:ascii="Arial" w:eastAsia="Times New Roman" w:hAnsi="Arial" w:cs="Arial"/>
          <w:sz w:val="24"/>
          <w:szCs w:val="24"/>
          <w:lang w:eastAsia="cs-CZ"/>
        </w:rPr>
        <w:t xml:space="preserve">Přihlašovat mohou zlepšovák/nápad či podnikatelský záměr/projekt. </w:t>
      </w:r>
    </w:p>
    <w:p w:rsidR="003333C3" w:rsidRPr="00103B82" w:rsidRDefault="00103B82" w:rsidP="00103B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sz w:val="24"/>
          <w:szCs w:val="24"/>
          <w:lang w:eastAsia="cs-CZ"/>
        </w:rPr>
        <w:t>Školy se mohou přihlašovat</w:t>
      </w:r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 24. 3. 2016 do 30. 6. 2016</w:t>
      </w:r>
      <w:r w:rsidR="005448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06461A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03B82" w:rsidRPr="00103B82" w:rsidRDefault="0006461A" w:rsidP="00103B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9" w:tgtFrame="_blank" w:history="1">
        <w:r w:rsidR="00103B82" w:rsidRPr="00103B8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 xml:space="preserve">Podmínky pro školy (ZŠ, SŠ i VOŠ a VŠ). </w:t>
        </w:r>
      </w:hyperlink>
    </w:p>
    <w:p w:rsidR="00103B82" w:rsidRPr="00103B82" w:rsidRDefault="00103B82" w:rsidP="00103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sz w:val="24"/>
          <w:szCs w:val="24"/>
          <w:lang w:eastAsia="cs-CZ"/>
        </w:rPr>
        <w:t>Kategorie 1 - základní školy</w:t>
      </w:r>
    </w:p>
    <w:p w:rsidR="00103B82" w:rsidRPr="00103B82" w:rsidRDefault="00103B82" w:rsidP="00103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sz w:val="24"/>
          <w:szCs w:val="24"/>
          <w:lang w:eastAsia="cs-CZ"/>
        </w:rPr>
        <w:t>Kategorie 2 - střední školy</w:t>
      </w:r>
    </w:p>
    <w:p w:rsidR="00103B82" w:rsidRPr="00103B82" w:rsidRDefault="00103B82" w:rsidP="00103B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sz w:val="24"/>
          <w:szCs w:val="24"/>
          <w:lang w:eastAsia="cs-CZ"/>
        </w:rPr>
        <w:t>Kategorie 3 - vyšší odborné školy a vysoké školy</w:t>
      </w:r>
    </w:p>
    <w:p w:rsidR="00103B82" w:rsidRPr="00103B82" w:rsidRDefault="00103B82" w:rsidP="00103B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Kategorie 1 - Základní školy: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 žáci (jednotlivci/týmy) mohou přihlásit zlepšovák/nápad z oblasti přírodních věd, společenských věd, techniky, ze života obce či rodiny a zlepšováky pro chod školy. Nápady by neměly být starší 1 roku.  </w:t>
      </w:r>
      <w:hyperlink r:id="rId10" w:tgtFrame="_blank" w:history="1">
        <w:r w:rsidRPr="00103B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Přihláška pro základní školy.</w:t>
        </w:r>
      </w:hyperlink>
    </w:p>
    <w:p w:rsidR="00103B82" w:rsidRPr="00103B82" w:rsidRDefault="00103B82" w:rsidP="00103B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Kategorie 2 - Střední školy: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 studenti (jednotlivci/týmy) mohou přihlásit podnikatelské </w:t>
      </w:r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záměry/projekty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 týkajících se zdokonalení, resp. vylepšení stávajících výrobků, technologií či služeb, ne starší 1 roku. Téma je libovolné. </w:t>
      </w:r>
      <w:hyperlink r:id="rId11" w:tgtFrame="_blank" w:history="1">
        <w:r w:rsidRPr="00103B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Přihláška pro střední školy.</w:t>
        </w:r>
      </w:hyperlink>
    </w:p>
    <w:p w:rsidR="00103B82" w:rsidRPr="00103B82" w:rsidRDefault="00103B82" w:rsidP="005448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Kategorie 3 - Vyšší odborné školy a vysoké školy: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 studenti prezenčního studia (jednotlivci/týmy) mohou přihlásit </w:t>
      </w:r>
      <w:r w:rsidRPr="003333C3">
        <w:rPr>
          <w:rFonts w:ascii="Arial" w:eastAsia="Times New Roman" w:hAnsi="Arial" w:cs="Arial"/>
          <w:bCs/>
          <w:sz w:val="24"/>
          <w:szCs w:val="24"/>
          <w:lang w:eastAsia="cs-CZ"/>
        </w:rPr>
        <w:t>konkrétní projekty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t xml:space="preserve"> týkající se inovací výrobků, technologií či služeb, ne starší 3 let. Musí se jednat o zcela nové projekty, </w:t>
      </w:r>
      <w:hyperlink r:id="rId12" w:tgtFrame="_blank" w:history="1">
        <w:r w:rsidRPr="00103B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Přihláška pro vysoké školy.</w:t>
        </w:r>
      </w:hyperlink>
      <w:r w:rsidR="0006461A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432C1E" w:rsidRPr="005448C4" w:rsidRDefault="00103B82" w:rsidP="005448C4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Kontakní</w:t>
      </w:r>
      <w:proofErr w:type="spellEnd"/>
      <w:r w:rsidRPr="00103B8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osoba: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Ing. Pavla Švancerová 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br/>
        <w:t>Agentura pro regionální rozvoj, a.s.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br/>
        <w:t>Na Jízdárně 7/1245, Ostrava</w:t>
      </w:r>
      <w:r w:rsidRPr="00103B8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Email: </w:t>
      </w:r>
      <w:hyperlink r:id="rId13" w:history="1">
        <w:r w:rsidRPr="00103B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svancerova@arr.cz</w:t>
        </w:r>
      </w:hyperlink>
      <w:r w:rsidRPr="00103B82">
        <w:rPr>
          <w:rFonts w:ascii="Arial" w:eastAsia="Times New Roman" w:hAnsi="Arial" w:cs="Arial"/>
          <w:sz w:val="24"/>
          <w:szCs w:val="24"/>
          <w:lang w:eastAsia="cs-CZ"/>
        </w:rPr>
        <w:br/>
        <w:t>Tel.:  595 691 242</w:t>
      </w:r>
    </w:p>
    <w:sectPr w:rsidR="00432C1E" w:rsidRPr="005448C4" w:rsidSect="008E4396">
      <w:headerReference w:type="default" r:id="rId14"/>
      <w:footerReference w:type="default" r:id="rId15"/>
      <w:pgSz w:w="11906" w:h="16838"/>
      <w:pgMar w:top="198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1A" w:rsidRDefault="0006461A" w:rsidP="00103B82">
      <w:pPr>
        <w:spacing w:after="0" w:line="240" w:lineRule="auto"/>
      </w:pPr>
      <w:r>
        <w:separator/>
      </w:r>
    </w:p>
  </w:endnote>
  <w:endnote w:type="continuationSeparator" w:id="0">
    <w:p w:rsidR="0006461A" w:rsidRDefault="0006461A" w:rsidP="001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4" w:rsidRPr="005448C4" w:rsidRDefault="005448C4" w:rsidP="005448C4">
    <w:pPr>
      <w:pStyle w:val="Zpat"/>
    </w:pPr>
    <w:r>
      <w:rPr>
        <w:rFonts w:ascii="Arial" w:hAnsi="Arial" w:cs="Arial"/>
        <w:noProof/>
        <w:lang w:eastAsia="cs-CZ"/>
      </w:rPr>
      <w:drawing>
        <wp:inline distT="0" distB="0" distL="0" distR="0" wp14:anchorId="3CD521B6" wp14:editId="577B147D">
          <wp:extent cx="5760720" cy="538480"/>
          <wp:effectExtent l="0" t="0" r="0" b="0"/>
          <wp:docPr id="1" name="Obrázek 1" descr="C:\Users\hanas\Desktop\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as\Desktop\m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1A" w:rsidRDefault="0006461A" w:rsidP="00103B82">
      <w:pPr>
        <w:spacing w:after="0" w:line="240" w:lineRule="auto"/>
      </w:pPr>
      <w:r>
        <w:separator/>
      </w:r>
    </w:p>
  </w:footnote>
  <w:footnote w:type="continuationSeparator" w:id="0">
    <w:p w:rsidR="0006461A" w:rsidRDefault="0006461A" w:rsidP="001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82" w:rsidRPr="00B26636" w:rsidRDefault="003333C3">
    <w:pPr>
      <w:pStyle w:val="Zhlav"/>
    </w:pPr>
    <w:r w:rsidRPr="00B2663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6264E" wp14:editId="05683DE1">
              <wp:simplePos x="0" y="0"/>
              <wp:positionH relativeFrom="column">
                <wp:posOffset>3798570</wp:posOffset>
              </wp:positionH>
              <wp:positionV relativeFrom="paragraph">
                <wp:posOffset>94946</wp:posOffset>
              </wp:positionV>
              <wp:extent cx="2194560" cy="8655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636" w:rsidRPr="00B26636" w:rsidRDefault="00B2663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B26636">
                            <w:rPr>
                              <w:noProof/>
                              <w:color w:val="FFFFFF" w:themeColor="background1"/>
                              <w:lang w:eastAsia="cs-CZ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6EF3C57" wp14:editId="52EAD1FC">
                                <wp:extent cx="1575278" cy="683812"/>
                                <wp:effectExtent l="0" t="0" r="6350" b="2540"/>
                                <wp:docPr id="11" name="Obrázek 11" descr="S:\=inovacni firma=\2016 IF\07 MARKETING\logo IF 2016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S:\=inovacni firma=\2016 IF\07 MARKETING\logo IF 2016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5878" cy="6884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1pt;margin-top:7.5pt;width:172.8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" stroked="f">
              <v:textbox>
                <w:txbxContent>
                  <w:p w:rsidR="00B26636" w:rsidRPr="00B26636" w:rsidRDefault="00B2663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B26636">
                      <w:rPr>
                        <w:noProof/>
                        <w:color w:val="FFFFFF" w:themeColor="background1"/>
                        <w:lang w:eastAsia="cs-CZ"/>
                        <w14:textFill>
                          <w14:noFill/>
                        </w14:textFill>
                      </w:rPr>
                      <w:drawing>
                        <wp:inline distT="0" distB="0" distL="0" distR="0" wp14:anchorId="1D21F455" wp14:editId="3AA726F0">
                          <wp:extent cx="1575278" cy="683812"/>
                          <wp:effectExtent l="0" t="0" r="6350" b="2540"/>
                          <wp:docPr id="11" name="Obrázek 11" descr="S:\=inovacni firma=\2016 IF\07 MARKETING\logo IF 201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S:\=inovacni firma=\2016 IF\07 MARKETING\logo IF 2016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5878" cy="688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w:drawing>
        <wp:inline distT="0" distB="0" distL="0" distR="0" wp14:anchorId="0B1A956B" wp14:editId="15E2D196">
          <wp:extent cx="1359673" cy="959307"/>
          <wp:effectExtent l="0" t="0" r="0" b="0"/>
          <wp:docPr id="13" name="Obrázek 13" descr="S:\__ARR\MARKETING\LOGO\ARR\vertikální\A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__ARR\MARKETING\LOGO\ARR\vertikální\AR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51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636" w:rsidRPr="00B2663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2663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 </w:t>
    </w:r>
    <w:r w:rsidRPr="003333C3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BC1"/>
    <w:multiLevelType w:val="multilevel"/>
    <w:tmpl w:val="EDF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82"/>
    <w:rsid w:val="000274E0"/>
    <w:rsid w:val="0006461A"/>
    <w:rsid w:val="00103B82"/>
    <w:rsid w:val="00166494"/>
    <w:rsid w:val="003333C3"/>
    <w:rsid w:val="003835CB"/>
    <w:rsid w:val="003C2C16"/>
    <w:rsid w:val="00401988"/>
    <w:rsid w:val="00432C1E"/>
    <w:rsid w:val="005448C4"/>
    <w:rsid w:val="005A7D3C"/>
    <w:rsid w:val="008E4396"/>
    <w:rsid w:val="009C7CEE"/>
    <w:rsid w:val="00B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3B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B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3B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82"/>
  </w:style>
  <w:style w:type="paragraph" w:styleId="Zpat">
    <w:name w:val="footer"/>
    <w:basedOn w:val="Normln"/>
    <w:link w:val="ZpatChar"/>
    <w:uiPriority w:val="99"/>
    <w:unhideWhenUsed/>
    <w:rsid w:val="001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82"/>
  </w:style>
  <w:style w:type="paragraph" w:styleId="Textbubliny">
    <w:name w:val="Balloon Text"/>
    <w:basedOn w:val="Normln"/>
    <w:link w:val="TextbublinyChar"/>
    <w:uiPriority w:val="99"/>
    <w:semiHidden/>
    <w:unhideWhenUsed/>
    <w:rsid w:val="001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B8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33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3B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B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3B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82"/>
  </w:style>
  <w:style w:type="paragraph" w:styleId="Zpat">
    <w:name w:val="footer"/>
    <w:basedOn w:val="Normln"/>
    <w:link w:val="ZpatChar"/>
    <w:uiPriority w:val="99"/>
    <w:unhideWhenUsed/>
    <w:rsid w:val="0010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82"/>
  </w:style>
  <w:style w:type="paragraph" w:styleId="Textbubliny">
    <w:name w:val="Balloon Text"/>
    <w:basedOn w:val="Normln"/>
    <w:link w:val="TextbublinyChar"/>
    <w:uiPriority w:val="99"/>
    <w:semiHidden/>
    <w:unhideWhenUsed/>
    <w:rsid w:val="0010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B8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33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vacnifirma.rismsk.cz/cz/soutez-inovacni-firma/66-inovacni-firma-2016.html" TargetMode="External"/><Relationship Id="rId13" Type="http://schemas.openxmlformats.org/officeDocument/2006/relationships/hyperlink" Target="mailto:svancerova@ar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ovacnifirma.rismsk.cz/soubory_texty/66_1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ovacnifirma.rismsk.cz/soubory_texty/66_1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ovacnifirma.rismsk.cz/soubory_texty/66_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ovacnifirma.rismsk.cz/soubory_texty/66_8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Hana</dc:creator>
  <cp:lastModifiedBy>Šandová Hana</cp:lastModifiedBy>
  <cp:revision>6</cp:revision>
  <dcterms:created xsi:type="dcterms:W3CDTF">2016-03-24T08:16:00Z</dcterms:created>
  <dcterms:modified xsi:type="dcterms:W3CDTF">2016-04-11T07:11:00Z</dcterms:modified>
</cp:coreProperties>
</file>