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B8E4" w14:textId="21139603" w:rsidR="00527648" w:rsidRDefault="00527648" w:rsidP="00527648">
      <w:bookmarkStart w:id="0" w:name="_GoBack"/>
      <w:bookmarkEnd w:id="0"/>
      <w:r>
        <w:t>Jaká bude Tříkrálová sbírka</w:t>
      </w:r>
      <w:r w:rsidR="00E46654">
        <w:t xml:space="preserve"> 2022</w:t>
      </w:r>
      <w:r>
        <w:t xml:space="preserve">? </w:t>
      </w:r>
    </w:p>
    <w:p w14:paraId="345AEDC0" w14:textId="77777777" w:rsidR="00527648" w:rsidRDefault="00527648" w:rsidP="00527648">
      <w:r>
        <w:t xml:space="preserve">Tak to je asi otázka, na kterou nikdo neznáme přesnou odpověď. </w:t>
      </w:r>
      <w:r w:rsidRPr="00527648">
        <w:rPr>
          <w:i/>
        </w:rPr>
        <w:t>„Všechno připravujeme tak, aby mohla sbírka proběhnout jako tomu bylo dříve v minulosti, tedy i s koledníky,“</w:t>
      </w:r>
      <w:r>
        <w:t xml:space="preserve"> líčí koordinátorka Tříkrálové sbírky v Charitě Frýdek-Místek Silvie Vojkovská, </w:t>
      </w:r>
      <w:r w:rsidRPr="00527648">
        <w:rPr>
          <w:i/>
        </w:rPr>
        <w:t xml:space="preserve">„Chystáme pokladničky, tašky s cukříky a </w:t>
      </w:r>
      <w:proofErr w:type="spellStart"/>
      <w:r w:rsidRPr="00527648">
        <w:rPr>
          <w:i/>
        </w:rPr>
        <w:t>kalendáříky</w:t>
      </w:r>
      <w:proofErr w:type="spellEnd"/>
      <w:r w:rsidRPr="00527648">
        <w:rPr>
          <w:i/>
        </w:rPr>
        <w:t xml:space="preserve"> pro dárce, drobné dárky a něco na zub pro koledníky. Koledování bude probíhat, tedy pokud to situace umožní, od 1. do 16. ledna 2022.“</w:t>
      </w:r>
    </w:p>
    <w:p w14:paraId="1F5FC04F" w14:textId="77777777" w:rsidR="00527648" w:rsidRDefault="00527648" w:rsidP="00527648"/>
    <w:p w14:paraId="37615D35" w14:textId="77777777" w:rsidR="00527648" w:rsidRDefault="00527648" w:rsidP="00527648">
      <w:r>
        <w:t xml:space="preserve">Po stejnou dobu bude možné přispět v rámci Tříkrálové sbírky také do statických pokladniček, které budou rozmístěny stejně jako loni v kostelích, úřadech, informačních centrech, některých obchodech, </w:t>
      </w:r>
      <w:proofErr w:type="gramStart"/>
      <w:r>
        <w:t>lékárnách,</w:t>
      </w:r>
      <w:proofErr w:type="gramEnd"/>
      <w:r>
        <w:t xml:space="preserve"> apod. </w:t>
      </w:r>
      <w:r w:rsidRPr="00527648">
        <w:rPr>
          <w:i/>
        </w:rPr>
        <w:t>„Seznam míst bude v lednu na našich webových stránkách a bude průběžně aktualizován. Tato možnost se loni osvědčila a bude určena pro ty, kdo budou chtít přispět přímo do pokladničky ve své obci nebo městě a koledníky nepotkají nebo koledníci nebudou moci vůbec vyjít.“</w:t>
      </w:r>
      <w:r>
        <w:t xml:space="preserve"> doplňuje Vojkovská. Další z novinek, kterou přinesl loňský </w:t>
      </w:r>
      <w:proofErr w:type="spellStart"/>
      <w:r>
        <w:t>covidový</w:t>
      </w:r>
      <w:proofErr w:type="spellEnd"/>
      <w:r>
        <w:t xml:space="preserve"> ročník a která bude pokračovat i v příštím roce, je možnost využít možnost bezhotovostního příspěvku do sbírky, a to buďto přes platební bránu na webu Tříkrálové sbírky </w:t>
      </w:r>
      <w:hyperlink r:id="rId7" w:history="1">
        <w:r w:rsidRPr="004C09D6">
          <w:rPr>
            <w:rStyle w:val="Hypertextovodkaz"/>
          </w:rPr>
          <w:t>www.trikralovasbirka.cz</w:t>
        </w:r>
      </w:hyperlink>
      <w:r>
        <w:t xml:space="preserve"> nebo platbou přímo na účet s využitím VS pro frýdeckomísteckou Charitu viz přiložená grafika. Tato možnost bude až do konce ledna 2022.</w:t>
      </w:r>
    </w:p>
    <w:p w14:paraId="2D41912C" w14:textId="77777777" w:rsidR="00527648" w:rsidRDefault="00527648" w:rsidP="00527648"/>
    <w:p w14:paraId="476B136F" w14:textId="77777777" w:rsidR="00527648" w:rsidRDefault="00527648" w:rsidP="00527648">
      <w:r>
        <w:t xml:space="preserve">A jak Charita Frýdek-Místek získané prostředky využije. </w:t>
      </w:r>
      <w:r w:rsidRPr="00527648">
        <w:rPr>
          <w:i/>
        </w:rPr>
        <w:t xml:space="preserve">„Záměry na využití Tříkrálové sbírky jsou podobné jako v minulosti. Podpoříme jimi rozvoj a provoz mobilní hospicové péče naší </w:t>
      </w:r>
      <w:proofErr w:type="spellStart"/>
      <w:r w:rsidRPr="00527648">
        <w:rPr>
          <w:i/>
        </w:rPr>
        <w:t>Salvie</w:t>
      </w:r>
      <w:proofErr w:type="spellEnd"/>
      <w:r w:rsidRPr="00527648">
        <w:rPr>
          <w:i/>
        </w:rPr>
        <w:t xml:space="preserve"> a doučování v sociálně potřebných rodinách. Část prostředků půjde na spolufinancování nákupu potřebných automobilů pro terénní služby, tak abys se naše pracovnice bezpečně dostaly ke svým klientům. Zbytek pak použijeme na plánovanou rekonstrukci v Domově pokojného stáří a zřízení tréninkového bytu pro lidi s duševním onemocněním.“</w:t>
      </w:r>
      <w:r>
        <w:t xml:space="preserve"> nastiňuje ředitel Charity Frýdek-Místek Martin Hořínek.</w:t>
      </w:r>
    </w:p>
    <w:p w14:paraId="71D569FB" w14:textId="77777777" w:rsidR="00527648" w:rsidRDefault="00527648" w:rsidP="00527648"/>
    <w:p w14:paraId="234FA82A" w14:textId="77777777" w:rsidR="007371ED" w:rsidRDefault="00527648" w:rsidP="00527648">
      <w:r>
        <w:t>Pokud by se chtěl kdokoli zapojit do koledování nebo organizace Tříkrálové sbírky a osobně se tak účastnit této tradiční a největší sbírkové akce, bude více než vítán a neodejde s prázdnou. Kontakt na koordinátorku za Charitu Frýdek-Místek Silvii Vojkovskou je silvie.vojkovska@charitafm.cz, 733 741 564. Děkujeme.</w:t>
      </w:r>
    </w:p>
    <w:sectPr w:rsidR="0073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48"/>
    <w:rsid w:val="003C7141"/>
    <w:rsid w:val="00527648"/>
    <w:rsid w:val="007371ED"/>
    <w:rsid w:val="00E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B394"/>
  <w15:chartTrackingRefBased/>
  <w15:docId w15:val="{909A8B96-5CC3-4F57-A9F4-DE9A107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76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rikralovasbirk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BC9E50163AC4D8FECDD946AAFB86F" ma:contentTypeVersion="14" ma:contentTypeDescription="Vytvoří nový dokument" ma:contentTypeScope="" ma:versionID="2f4e7e0e7edfca94704d6984f100cf81">
  <xsd:schema xmlns:xsd="http://www.w3.org/2001/XMLSchema" xmlns:xs="http://www.w3.org/2001/XMLSchema" xmlns:p="http://schemas.microsoft.com/office/2006/metadata/properties" xmlns:ns3="7bdd492f-3bb3-491d-b254-580f0b0cf496" xmlns:ns4="3769c2f5-244e-4e22-82c1-df9e37a8e090" targetNamespace="http://schemas.microsoft.com/office/2006/metadata/properties" ma:root="true" ma:fieldsID="2f2a668ece29589dd5c7df684ba7179a" ns3:_="" ns4:_="">
    <xsd:import namespace="7bdd492f-3bb3-491d-b254-580f0b0cf496"/>
    <xsd:import namespace="3769c2f5-244e-4e22-82c1-df9e37a8e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492f-3bb3-491d-b254-580f0b0cf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c2f5-244e-4e22-82c1-df9e37a8e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82BA7-DB97-4C90-83B9-534A401A573C}">
  <ds:schemaRefs>
    <ds:schemaRef ds:uri="http://www.w3.org/XML/1998/namespace"/>
    <ds:schemaRef ds:uri="http://schemas.microsoft.com/office/2006/documentManagement/types"/>
    <ds:schemaRef ds:uri="7bdd492f-3bb3-491d-b254-580f0b0cf4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3769c2f5-244e-4e22-82c1-df9e37a8e09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EC6D19-AAA2-4427-97EB-F0DCDCC70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58114-DFC6-4AFB-85F1-842F1794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492f-3bb3-491d-b254-580f0b0cf496"/>
    <ds:schemaRef ds:uri="3769c2f5-244e-4e22-82c1-df9e37a8e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Hořínek</dc:creator>
  <cp:keywords/>
  <dc:description/>
  <cp:lastModifiedBy>Jana Havláková</cp:lastModifiedBy>
  <cp:revision>2</cp:revision>
  <dcterms:created xsi:type="dcterms:W3CDTF">2021-11-25T09:12:00Z</dcterms:created>
  <dcterms:modified xsi:type="dcterms:W3CDTF">2021-11-25T09:12:00Z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0x010100226BC9E50163AC4D8FECDD946AAFB86F</vt:lpwstr>
  </property>
</Properties>
</file>